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27" w:rsidRPr="00194B4B" w:rsidRDefault="00A027B1" w:rsidP="00194B4B">
      <w:pPr>
        <w:pStyle w:val="Podtitul"/>
        <w:ind w:left="6372" w:firstLine="708"/>
        <w:rPr>
          <w:rFonts w:ascii="Times New Roman" w:hAnsi="Times New Roman" w:cs="Times New Roman"/>
          <w:color w:val="auto"/>
        </w:rPr>
      </w:pPr>
      <w:r w:rsidRPr="00194B4B">
        <w:rPr>
          <w:rFonts w:ascii="Times New Roman" w:hAnsi="Times New Roman" w:cs="Times New Roman"/>
          <w:color w:val="auto"/>
        </w:rPr>
        <w:t>27. január 2020</w:t>
      </w:r>
    </w:p>
    <w:p w:rsidR="00F64844" w:rsidRPr="00194B4B" w:rsidRDefault="00F64844" w:rsidP="00F6484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Od Komoditnej rady pre mlieko si sľubujú </w:t>
      </w:r>
      <w:r w:rsidR="008C48BD" w:rsidRPr="00194B4B">
        <w:rPr>
          <w:rFonts w:ascii="Times New Roman" w:hAnsi="Times New Roman" w:cs="Times New Roman"/>
          <w:b/>
          <w:sz w:val="24"/>
          <w:szCs w:val="24"/>
          <w:u w:val="single"/>
        </w:rPr>
        <w:t>koncepčné riešenia</w:t>
      </w:r>
    </w:p>
    <w:p w:rsidR="00F64844" w:rsidRPr="00194B4B" w:rsidRDefault="00F64844" w:rsidP="00F64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B4B">
        <w:rPr>
          <w:rFonts w:ascii="Times New Roman" w:hAnsi="Times New Roman" w:cs="Times New Roman"/>
          <w:sz w:val="24"/>
          <w:szCs w:val="24"/>
        </w:rPr>
        <w:t xml:space="preserve">Komoditné rady sú poradným, iniciatívnym a koordinačným orgánom </w:t>
      </w:r>
      <w:r w:rsidR="00040E4D" w:rsidRPr="00194B4B">
        <w:rPr>
          <w:rFonts w:ascii="Times New Roman" w:hAnsi="Times New Roman" w:cs="Times New Roman"/>
          <w:sz w:val="24"/>
          <w:szCs w:val="24"/>
        </w:rPr>
        <w:t>M</w:t>
      </w:r>
      <w:r w:rsidRPr="00194B4B">
        <w:rPr>
          <w:rFonts w:ascii="Times New Roman" w:hAnsi="Times New Roman" w:cs="Times New Roman"/>
          <w:sz w:val="24"/>
          <w:szCs w:val="24"/>
        </w:rPr>
        <w:t xml:space="preserve">inisterstva pôdohospodárstva a rozvoja vidieka v oblasti monitorovania vybranej poľnohospodárskej komodity. </w:t>
      </w:r>
    </w:p>
    <w:p w:rsidR="00F64844" w:rsidRPr="00194B4B" w:rsidRDefault="00040E4D" w:rsidP="00F64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B4B">
        <w:rPr>
          <w:rFonts w:ascii="Times New Roman" w:hAnsi="Times New Roman" w:cs="Times New Roman"/>
          <w:sz w:val="24"/>
          <w:szCs w:val="24"/>
        </w:rPr>
        <w:t>V zmysle Štatútu komoditných rád, členov komoditných rád</w:t>
      </w:r>
      <w:r w:rsidR="0069698D" w:rsidRPr="00194B4B">
        <w:rPr>
          <w:rFonts w:ascii="Times New Roman" w:hAnsi="Times New Roman" w:cs="Times New Roman"/>
          <w:sz w:val="24"/>
          <w:szCs w:val="24"/>
        </w:rPr>
        <w:t xml:space="preserve"> vymenúva a odvoláva ministe</w:t>
      </w:r>
      <w:r w:rsidRPr="00194B4B">
        <w:rPr>
          <w:rFonts w:ascii="Times New Roman" w:hAnsi="Times New Roman" w:cs="Times New Roman"/>
          <w:sz w:val="24"/>
          <w:szCs w:val="24"/>
        </w:rPr>
        <w:t>r</w:t>
      </w:r>
      <w:r w:rsidR="0069698D" w:rsidRPr="00194B4B">
        <w:rPr>
          <w:rFonts w:ascii="Times New Roman" w:hAnsi="Times New Roman" w:cs="Times New Roman"/>
          <w:sz w:val="24"/>
          <w:szCs w:val="24"/>
        </w:rPr>
        <w:t>ka</w:t>
      </w:r>
      <w:r w:rsidRPr="00194B4B">
        <w:rPr>
          <w:rFonts w:ascii="Times New Roman" w:hAnsi="Times New Roman" w:cs="Times New Roman"/>
          <w:sz w:val="24"/>
          <w:szCs w:val="24"/>
        </w:rPr>
        <w:t>. K</w:t>
      </w:r>
      <w:r w:rsidR="00F64844" w:rsidRPr="00194B4B">
        <w:rPr>
          <w:rFonts w:ascii="Times New Roman" w:hAnsi="Times New Roman" w:cs="Times New Roman"/>
          <w:sz w:val="24"/>
          <w:szCs w:val="24"/>
        </w:rPr>
        <w:t>omoditná rada sleduje a hodnotí vývoj na trhu s vybranou komoditou vrátane monitoringu cien, prerokúva informácie o produkcii, spracovaní a</w:t>
      </w:r>
      <w:r w:rsidR="00A027B1" w:rsidRPr="00194B4B">
        <w:rPr>
          <w:rFonts w:ascii="Times New Roman" w:hAnsi="Times New Roman" w:cs="Times New Roman"/>
          <w:sz w:val="24"/>
          <w:szCs w:val="24"/>
        </w:rPr>
        <w:t> </w:t>
      </w:r>
      <w:r w:rsidR="00F64844" w:rsidRPr="00194B4B">
        <w:rPr>
          <w:rFonts w:ascii="Times New Roman" w:hAnsi="Times New Roman" w:cs="Times New Roman"/>
          <w:sz w:val="24"/>
          <w:szCs w:val="24"/>
        </w:rPr>
        <w:t>marketingu</w:t>
      </w:r>
      <w:r w:rsidR="00A027B1" w:rsidRPr="00194B4B">
        <w:rPr>
          <w:rFonts w:ascii="Times New Roman" w:hAnsi="Times New Roman" w:cs="Times New Roman"/>
          <w:sz w:val="24"/>
          <w:szCs w:val="24"/>
        </w:rPr>
        <w:t xml:space="preserve"> </w:t>
      </w:r>
      <w:r w:rsidR="00F64844" w:rsidRPr="00194B4B">
        <w:rPr>
          <w:rFonts w:ascii="Times New Roman" w:hAnsi="Times New Roman" w:cs="Times New Roman"/>
          <w:sz w:val="24"/>
          <w:szCs w:val="24"/>
        </w:rPr>
        <w:t>alebo návrhy na uplatňovanie opatrení pre usmerňovanie vývoja situácie na trhu</w:t>
      </w:r>
      <w:r w:rsidRPr="00194B4B">
        <w:rPr>
          <w:rFonts w:ascii="Times New Roman" w:hAnsi="Times New Roman" w:cs="Times New Roman"/>
          <w:sz w:val="24"/>
          <w:szCs w:val="24"/>
        </w:rPr>
        <w:t xml:space="preserve">. </w:t>
      </w:r>
      <w:r w:rsidR="00F64844" w:rsidRPr="00194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844" w:rsidRPr="00194B4B" w:rsidRDefault="00040E4D" w:rsidP="00F64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844" w:rsidRPr="00194B4B">
        <w:rPr>
          <w:rFonts w:ascii="Times New Roman" w:hAnsi="Times New Roman" w:cs="Times New Roman"/>
          <w:b/>
          <w:sz w:val="24"/>
          <w:szCs w:val="24"/>
        </w:rPr>
        <w:t>„</w:t>
      </w:r>
      <w:r w:rsidR="00A63ADD" w:rsidRPr="00194B4B">
        <w:rPr>
          <w:rFonts w:ascii="Times New Roman" w:hAnsi="Times New Roman" w:cs="Times New Roman"/>
          <w:b/>
          <w:sz w:val="24"/>
          <w:szCs w:val="24"/>
        </w:rPr>
        <w:t xml:space="preserve">Komoditná rada zriadená ešte za ministra Ľubomíra </w:t>
      </w:r>
      <w:proofErr w:type="spellStart"/>
      <w:r w:rsidR="00A63ADD" w:rsidRPr="00194B4B">
        <w:rPr>
          <w:rFonts w:ascii="Times New Roman" w:hAnsi="Times New Roman" w:cs="Times New Roman"/>
          <w:b/>
          <w:sz w:val="24"/>
          <w:szCs w:val="24"/>
        </w:rPr>
        <w:t>Jahnátka</w:t>
      </w:r>
      <w:proofErr w:type="spellEnd"/>
      <w:r w:rsidR="00A63ADD" w:rsidRPr="00194B4B">
        <w:rPr>
          <w:rFonts w:ascii="Times New Roman" w:hAnsi="Times New Roman" w:cs="Times New Roman"/>
          <w:b/>
          <w:sz w:val="24"/>
          <w:szCs w:val="24"/>
        </w:rPr>
        <w:t xml:space="preserve"> bola posledné roky nefunkčná a následne v septembri 2019 zrušená. V posledných rokoch nám teda chýbali </w:t>
      </w:r>
      <w:r w:rsidR="00F64844" w:rsidRPr="00194B4B">
        <w:rPr>
          <w:rFonts w:ascii="Times New Roman" w:hAnsi="Times New Roman" w:cs="Times New Roman"/>
          <w:b/>
          <w:sz w:val="24"/>
          <w:szCs w:val="24"/>
        </w:rPr>
        <w:t xml:space="preserve">expertné stretnutia na úrovni rezortného ministerstva, </w:t>
      </w:r>
      <w:r w:rsidRPr="00194B4B">
        <w:rPr>
          <w:rFonts w:ascii="Times New Roman" w:hAnsi="Times New Roman" w:cs="Times New Roman"/>
          <w:b/>
          <w:sz w:val="24"/>
          <w:szCs w:val="24"/>
        </w:rPr>
        <w:t xml:space="preserve">za účasti samosprávnych organizácií v sektore prvovýroby a spracovania mlieka a iných </w:t>
      </w:r>
      <w:r w:rsidR="0069698D" w:rsidRPr="00194B4B">
        <w:rPr>
          <w:rFonts w:ascii="Times New Roman" w:hAnsi="Times New Roman" w:cs="Times New Roman"/>
          <w:b/>
          <w:sz w:val="24"/>
          <w:szCs w:val="24"/>
        </w:rPr>
        <w:t>štátnych a vedeckých inštitúcií</w:t>
      </w:r>
      <w:r w:rsidRPr="00194B4B">
        <w:rPr>
          <w:rFonts w:ascii="Times New Roman" w:hAnsi="Times New Roman" w:cs="Times New Roman"/>
          <w:b/>
          <w:sz w:val="24"/>
          <w:szCs w:val="24"/>
        </w:rPr>
        <w:t>.</w:t>
      </w:r>
      <w:r w:rsidR="00F64844" w:rsidRPr="00194B4B">
        <w:rPr>
          <w:rFonts w:ascii="Times New Roman" w:hAnsi="Times New Roman" w:cs="Times New Roman"/>
          <w:b/>
          <w:sz w:val="24"/>
          <w:szCs w:val="24"/>
        </w:rPr>
        <w:t xml:space="preserve"> Verím, že vznik Komoditnej rady pomôže sektoru prvovýroby mlieka a bude viesť k ďalšej stabilizácii poľnohospodárskych podnikov, ktoré sa touto komoditou zaoberajú,“ </w:t>
      </w:r>
      <w:r w:rsidR="00F64844" w:rsidRPr="00194B4B">
        <w:rPr>
          <w:rFonts w:ascii="Times New Roman" w:hAnsi="Times New Roman" w:cs="Times New Roman"/>
          <w:sz w:val="24"/>
          <w:szCs w:val="24"/>
        </w:rPr>
        <w:t>hovorí Alexander Pastorek, predseda Slovenského zväzu prvovýrobcov mlieka</w:t>
      </w:r>
      <w:r w:rsidR="00A027B1" w:rsidRPr="00194B4B">
        <w:rPr>
          <w:rFonts w:ascii="Times New Roman" w:hAnsi="Times New Roman" w:cs="Times New Roman"/>
          <w:sz w:val="24"/>
          <w:szCs w:val="24"/>
        </w:rPr>
        <w:t xml:space="preserve"> a člen Komoditnej rady pre mlieko</w:t>
      </w:r>
      <w:r w:rsidR="00F64844" w:rsidRPr="00194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E4D" w:rsidRPr="00194B4B" w:rsidRDefault="00040E4D" w:rsidP="00040E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B4B">
        <w:rPr>
          <w:rFonts w:ascii="Times New Roman" w:hAnsi="Times New Roman" w:cs="Times New Roman"/>
          <w:sz w:val="24"/>
          <w:szCs w:val="24"/>
        </w:rPr>
        <w:t>Ustanovujúce zasadnutie Komoditnej rady pre mlieko zvolal generálny riadite</w:t>
      </w:r>
      <w:r w:rsidR="0069698D" w:rsidRPr="00194B4B">
        <w:rPr>
          <w:rFonts w:ascii="Times New Roman" w:hAnsi="Times New Roman" w:cs="Times New Roman"/>
          <w:sz w:val="24"/>
          <w:szCs w:val="24"/>
        </w:rPr>
        <w:t>ľ Sekcie poľnohospodárstva Štefan Ryba</w:t>
      </w:r>
      <w:r w:rsidRPr="00194B4B">
        <w:rPr>
          <w:rFonts w:ascii="Times New Roman" w:hAnsi="Times New Roman" w:cs="Times New Roman"/>
          <w:sz w:val="24"/>
          <w:szCs w:val="24"/>
        </w:rPr>
        <w:t xml:space="preserve"> </w:t>
      </w:r>
      <w:r w:rsidR="008F6520" w:rsidRPr="00194B4B">
        <w:rPr>
          <w:rFonts w:ascii="Times New Roman" w:hAnsi="Times New Roman" w:cs="Times New Roman"/>
          <w:sz w:val="24"/>
          <w:szCs w:val="24"/>
        </w:rPr>
        <w:t>na</w:t>
      </w:r>
      <w:r w:rsidRPr="00194B4B">
        <w:rPr>
          <w:rFonts w:ascii="Times New Roman" w:hAnsi="Times New Roman" w:cs="Times New Roman"/>
          <w:sz w:val="24"/>
          <w:szCs w:val="24"/>
        </w:rPr>
        <w:t> piatok 24. januára</w:t>
      </w:r>
      <w:r w:rsidR="006F3206" w:rsidRPr="00194B4B">
        <w:rPr>
          <w:rFonts w:ascii="Times New Roman" w:hAnsi="Times New Roman" w:cs="Times New Roman"/>
          <w:sz w:val="24"/>
          <w:szCs w:val="24"/>
        </w:rPr>
        <w:t xml:space="preserve"> </w:t>
      </w:r>
      <w:r w:rsidRPr="00194B4B">
        <w:rPr>
          <w:rFonts w:ascii="Times New Roman" w:hAnsi="Times New Roman" w:cs="Times New Roman"/>
          <w:sz w:val="24"/>
          <w:szCs w:val="24"/>
        </w:rPr>
        <w:t xml:space="preserve">2020.  Na tomto zasadnutí bol zvolený za predsedu Komoditnej rady na mlieko zástupca Slovenskej poľnohospodárskej a potravinárskej komory Marek </w:t>
      </w:r>
      <w:proofErr w:type="spellStart"/>
      <w:r w:rsidRPr="00194B4B">
        <w:rPr>
          <w:rFonts w:ascii="Times New Roman" w:hAnsi="Times New Roman" w:cs="Times New Roman"/>
          <w:sz w:val="24"/>
          <w:szCs w:val="24"/>
        </w:rPr>
        <w:t>Šimunek</w:t>
      </w:r>
      <w:proofErr w:type="spellEnd"/>
      <w:r w:rsidRPr="00194B4B">
        <w:rPr>
          <w:rFonts w:ascii="Times New Roman" w:hAnsi="Times New Roman" w:cs="Times New Roman"/>
          <w:sz w:val="24"/>
          <w:szCs w:val="24"/>
        </w:rPr>
        <w:t xml:space="preserve">. </w:t>
      </w:r>
      <w:r w:rsidR="006F3206" w:rsidRPr="00194B4B">
        <w:rPr>
          <w:rFonts w:ascii="Times New Roman" w:hAnsi="Times New Roman" w:cs="Times New Roman"/>
          <w:sz w:val="24"/>
          <w:szCs w:val="24"/>
        </w:rPr>
        <w:t xml:space="preserve">Ďalšie zasadnutia Komoditnej rady pre mlieko už zvoláva jej predseda. </w:t>
      </w:r>
    </w:p>
    <w:p w:rsidR="00F64844" w:rsidRPr="00194B4B" w:rsidRDefault="008F6520" w:rsidP="00F648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9429D" w:rsidRPr="00194B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EE1943" w:rsidRPr="00194B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 zriadenia Komoditnej rady si sľubujeme rokovania, na ktorých môžeme spoločne rozvíjať už realizované opatrenia na podporu výroby mlieka. Mojim cieľom však je, aby sme aj hľadali námety na identifikovanie a odstraňovanie vnútorných rezerv pri výrobe a spracovaní mlieka, ale najmä aby zriadenie tohto poradného orgánu prinieslo nové koncepčné návrhy národných podpôr, národnej legislatívy a vyhovujúcich pravidiel SPP 2020 pre mliečny sektor. V neposlednom rade bude úlohou aj ďalej hľadať spôsoby, ako v povedomí verejnosti zvýšiť záujem o túto problematiku, aby bola pochopená dôležitosť a vážnosť tohto sektora.  To nám zabezpečí nielen lepšie podmienky, ale </w:t>
      </w:r>
      <w:r w:rsidR="00EE1943" w:rsidRPr="00194B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i záujem o prácu, stabilnú a kvalitnejšiu domácu produkciu a v konečnom dôsledku zdravšie obyvateľstvo. Verím, že aktuálna Komoditná rada pre mlieko bude partnerom aj pre budúce vedenie ministerstva a pomôže k stabilite tejto kľúčovej komodity pre komplexné poľnohospodárske subjekty," </w:t>
      </w:r>
      <w:r w:rsidR="00F64844" w:rsidRPr="00194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hovorí Marek </w:t>
      </w:r>
      <w:proofErr w:type="spellStart"/>
      <w:r w:rsidR="00F64844" w:rsidRPr="00194B4B">
        <w:rPr>
          <w:rFonts w:ascii="Times New Roman" w:hAnsi="Times New Roman" w:cs="Times New Roman"/>
          <w:sz w:val="24"/>
          <w:szCs w:val="24"/>
          <w:shd w:val="clear" w:color="auto" w:fill="FFFFFF"/>
        </w:rPr>
        <w:t>Šimunek</w:t>
      </w:r>
      <w:proofErr w:type="spellEnd"/>
      <w:r w:rsidR="00F64844" w:rsidRPr="00194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4844" w:rsidRPr="00194B4B">
        <w:rPr>
          <w:rFonts w:ascii="Times New Roman" w:hAnsi="Times New Roman" w:cs="Times New Roman"/>
          <w:sz w:val="24"/>
          <w:szCs w:val="24"/>
        </w:rPr>
        <w:t xml:space="preserve">nový predseda. </w:t>
      </w:r>
    </w:p>
    <w:p w:rsidR="006F3206" w:rsidRPr="00194B4B" w:rsidRDefault="00F64844" w:rsidP="00F64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B4B">
        <w:rPr>
          <w:rFonts w:ascii="Times New Roman" w:hAnsi="Times New Roman" w:cs="Times New Roman"/>
          <w:sz w:val="24"/>
          <w:szCs w:val="24"/>
        </w:rPr>
        <w:t>Poľnohospodári organizovaní v Slovenskom zväze prvovýrobcov mlieka</w:t>
      </w:r>
      <w:r w:rsidR="006F3206" w:rsidRPr="00194B4B">
        <w:rPr>
          <w:rFonts w:ascii="Times New Roman" w:hAnsi="Times New Roman" w:cs="Times New Roman"/>
          <w:sz w:val="24"/>
          <w:szCs w:val="24"/>
        </w:rPr>
        <w:t xml:space="preserve"> a Slovenskom mliekarenskom zväze</w:t>
      </w:r>
      <w:r w:rsidRPr="00194B4B">
        <w:rPr>
          <w:rFonts w:ascii="Times New Roman" w:hAnsi="Times New Roman" w:cs="Times New Roman"/>
          <w:sz w:val="24"/>
          <w:szCs w:val="24"/>
        </w:rPr>
        <w:t xml:space="preserve"> považujú za dôležité zaoberať sa najmä </w:t>
      </w:r>
      <w:r w:rsidR="008C48BD" w:rsidRPr="00194B4B">
        <w:rPr>
          <w:rFonts w:ascii="Times New Roman" w:hAnsi="Times New Roman" w:cs="Times New Roman"/>
          <w:sz w:val="24"/>
          <w:szCs w:val="24"/>
        </w:rPr>
        <w:t>investičným dlhom</w:t>
      </w:r>
      <w:r w:rsidR="006F3206" w:rsidRPr="00194B4B">
        <w:rPr>
          <w:rFonts w:ascii="Times New Roman" w:hAnsi="Times New Roman" w:cs="Times New Roman"/>
          <w:sz w:val="24"/>
          <w:szCs w:val="24"/>
        </w:rPr>
        <w:t xml:space="preserve"> mliečnych fariem a spracovateľských </w:t>
      </w:r>
      <w:r w:rsidR="008C48BD" w:rsidRPr="00194B4B">
        <w:rPr>
          <w:rFonts w:ascii="Times New Roman" w:hAnsi="Times New Roman" w:cs="Times New Roman"/>
          <w:sz w:val="24"/>
          <w:szCs w:val="24"/>
        </w:rPr>
        <w:t xml:space="preserve">prevádzok. </w:t>
      </w:r>
    </w:p>
    <w:p w:rsidR="008C48BD" w:rsidRPr="00194B4B" w:rsidRDefault="008C48BD" w:rsidP="00F64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B4B">
        <w:rPr>
          <w:rFonts w:ascii="Times New Roman" w:hAnsi="Times New Roman" w:cs="Times New Roman"/>
          <w:b/>
          <w:sz w:val="24"/>
          <w:szCs w:val="24"/>
        </w:rPr>
        <w:t>„Do budúceho programovacieho obdobia považujeme za dôležité nastaviť také podporné, alebo garančné mechanizmy, ktoré naštartujú investície do mliečnych fariem a spracovateľských prevádzok. Ak sa touto otázkou nezačneme vážne zaoberať, výrazne to ovplyvní efektívnosť našich fariem a mliekarní vo vzťahu ku kolegom vo Vyšehradskej štvorke,“</w:t>
      </w:r>
      <w:r w:rsidRPr="00194B4B">
        <w:rPr>
          <w:rFonts w:ascii="Times New Roman" w:hAnsi="Times New Roman" w:cs="Times New Roman"/>
          <w:sz w:val="24"/>
          <w:szCs w:val="24"/>
        </w:rPr>
        <w:t xml:space="preserve"> hovorí Stanislav </w:t>
      </w:r>
      <w:proofErr w:type="spellStart"/>
      <w:r w:rsidRPr="00194B4B">
        <w:rPr>
          <w:rFonts w:ascii="Times New Roman" w:hAnsi="Times New Roman" w:cs="Times New Roman"/>
          <w:sz w:val="24"/>
          <w:szCs w:val="24"/>
        </w:rPr>
        <w:t>Voskár</w:t>
      </w:r>
      <w:proofErr w:type="spellEnd"/>
      <w:r w:rsidRPr="00194B4B">
        <w:rPr>
          <w:rFonts w:ascii="Times New Roman" w:hAnsi="Times New Roman" w:cs="Times New Roman"/>
          <w:sz w:val="24"/>
          <w:szCs w:val="24"/>
        </w:rPr>
        <w:t xml:space="preserve">, prezident Slovenského mliekarenského zväzu.  </w:t>
      </w:r>
    </w:p>
    <w:p w:rsidR="00D81F0C" w:rsidRPr="00194B4B" w:rsidRDefault="00D81F0C" w:rsidP="00F648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9D9" w:rsidRPr="00194B4B" w:rsidRDefault="008479D9" w:rsidP="00F648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B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Kontakt: </w:t>
      </w:r>
    </w:p>
    <w:p w:rsidR="0091567D" w:rsidRPr="00194B4B" w:rsidRDefault="008479D9" w:rsidP="00F648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B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komunikacia@slovenskemlieko.sk </w:t>
      </w:r>
      <w:r w:rsidR="002F5DE1" w:rsidRPr="00194B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</w:p>
    <w:sectPr w:rsidR="0091567D" w:rsidRPr="00194B4B" w:rsidSect="00A42C2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326" w:rsidRDefault="002A6326" w:rsidP="00CA4CF8">
      <w:pPr>
        <w:spacing w:after="0" w:line="240" w:lineRule="auto"/>
      </w:pPr>
      <w:r>
        <w:separator/>
      </w:r>
    </w:p>
  </w:endnote>
  <w:endnote w:type="continuationSeparator" w:id="0">
    <w:p w:rsidR="002A6326" w:rsidRDefault="002A6326" w:rsidP="00CA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326" w:rsidRDefault="002A6326" w:rsidP="00CA4CF8">
      <w:pPr>
        <w:spacing w:after="0" w:line="240" w:lineRule="auto"/>
      </w:pPr>
      <w:r>
        <w:separator/>
      </w:r>
    </w:p>
  </w:footnote>
  <w:footnote w:type="continuationSeparator" w:id="0">
    <w:p w:rsidR="002A6326" w:rsidRDefault="002A6326" w:rsidP="00CA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F8" w:rsidRDefault="00C362CB" w:rsidP="00CA4CF8">
    <w:pPr>
      <w:pStyle w:val="Hlavi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27" w:rsidRDefault="00A42C27">
    <w:pPr>
      <w:pStyle w:val="Hlavika"/>
    </w:pPr>
    <w:r w:rsidRPr="00CA4CF8">
      <w:rPr>
        <w:noProof/>
        <w:lang w:eastAsia="sk-SK"/>
      </w:rPr>
      <w:drawing>
        <wp:inline distT="0" distB="0" distL="0" distR="0">
          <wp:extent cx="1182890" cy="790575"/>
          <wp:effectExtent l="0" t="0" r="0" b="0"/>
          <wp:docPr id="5" name="Obrázok 5" descr="C:\Users\AGRION\Desktop\TS\MLIECNY_web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ION\Desktop\TS\MLIECNY_web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97" cy="79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4CF8">
      <w:rPr>
        <w:noProof/>
        <w:lang w:eastAsia="sk-SK"/>
      </w:rPr>
      <w:drawing>
        <wp:inline distT="0" distB="0" distL="0" distR="0">
          <wp:extent cx="1066800" cy="762000"/>
          <wp:effectExtent l="0" t="0" r="0" b="0"/>
          <wp:docPr id="6" name="Obrázok 6" descr="C:\Users\AGRION\Desktop\TS\mliecna-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RION\Desktop\TS\mliecna-rodin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87" cy="76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2DE4"/>
    <w:multiLevelType w:val="hybridMultilevel"/>
    <w:tmpl w:val="4776C9D4"/>
    <w:lvl w:ilvl="0" w:tplc="5006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C8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03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EE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8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C8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21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EB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7D"/>
    <w:rsid w:val="00002B39"/>
    <w:rsid w:val="0001361B"/>
    <w:rsid w:val="000271A9"/>
    <w:rsid w:val="00040E4D"/>
    <w:rsid w:val="000C7C65"/>
    <w:rsid w:val="000D1AD9"/>
    <w:rsid w:val="000F4642"/>
    <w:rsid w:val="000F52BE"/>
    <w:rsid w:val="001236F5"/>
    <w:rsid w:val="0014113B"/>
    <w:rsid w:val="00194B4B"/>
    <w:rsid w:val="001C20CC"/>
    <w:rsid w:val="001D00FD"/>
    <w:rsid w:val="00215B4C"/>
    <w:rsid w:val="00232C1B"/>
    <w:rsid w:val="0023568B"/>
    <w:rsid w:val="00240C82"/>
    <w:rsid w:val="002A6326"/>
    <w:rsid w:val="002F0984"/>
    <w:rsid w:val="002F5DE1"/>
    <w:rsid w:val="00315276"/>
    <w:rsid w:val="00362F3B"/>
    <w:rsid w:val="00394FCF"/>
    <w:rsid w:val="003A7063"/>
    <w:rsid w:val="003D6944"/>
    <w:rsid w:val="004412EA"/>
    <w:rsid w:val="004448CA"/>
    <w:rsid w:val="00487FCA"/>
    <w:rsid w:val="004A2DE1"/>
    <w:rsid w:val="004E5775"/>
    <w:rsid w:val="004F4FD4"/>
    <w:rsid w:val="00530648"/>
    <w:rsid w:val="0054107F"/>
    <w:rsid w:val="00585843"/>
    <w:rsid w:val="005A0589"/>
    <w:rsid w:val="005B59DF"/>
    <w:rsid w:val="005D1B87"/>
    <w:rsid w:val="00616EF2"/>
    <w:rsid w:val="00655D66"/>
    <w:rsid w:val="006609EA"/>
    <w:rsid w:val="00670F95"/>
    <w:rsid w:val="0069698D"/>
    <w:rsid w:val="0069779C"/>
    <w:rsid w:val="006C4117"/>
    <w:rsid w:val="006C652E"/>
    <w:rsid w:val="006D7689"/>
    <w:rsid w:val="006F30FD"/>
    <w:rsid w:val="006F3206"/>
    <w:rsid w:val="007017B4"/>
    <w:rsid w:val="00731922"/>
    <w:rsid w:val="00790A9B"/>
    <w:rsid w:val="007A34D1"/>
    <w:rsid w:val="007F4186"/>
    <w:rsid w:val="00814A55"/>
    <w:rsid w:val="00816A42"/>
    <w:rsid w:val="0082069C"/>
    <w:rsid w:val="008215A0"/>
    <w:rsid w:val="008479D9"/>
    <w:rsid w:val="00864B53"/>
    <w:rsid w:val="008906BE"/>
    <w:rsid w:val="008A2DDB"/>
    <w:rsid w:val="008C48BD"/>
    <w:rsid w:val="008D4364"/>
    <w:rsid w:val="008F3F25"/>
    <w:rsid w:val="008F6520"/>
    <w:rsid w:val="0091567D"/>
    <w:rsid w:val="00917336"/>
    <w:rsid w:val="00943C6F"/>
    <w:rsid w:val="009F7004"/>
    <w:rsid w:val="00A00816"/>
    <w:rsid w:val="00A027B1"/>
    <w:rsid w:val="00A12839"/>
    <w:rsid w:val="00A13D70"/>
    <w:rsid w:val="00A32BBC"/>
    <w:rsid w:val="00A41A9C"/>
    <w:rsid w:val="00A42C27"/>
    <w:rsid w:val="00A46187"/>
    <w:rsid w:val="00A468D3"/>
    <w:rsid w:val="00A57390"/>
    <w:rsid w:val="00A63ADD"/>
    <w:rsid w:val="00A76AC4"/>
    <w:rsid w:val="00A847E4"/>
    <w:rsid w:val="00AE7202"/>
    <w:rsid w:val="00B006BD"/>
    <w:rsid w:val="00B40A89"/>
    <w:rsid w:val="00B912C6"/>
    <w:rsid w:val="00BB0317"/>
    <w:rsid w:val="00C362CB"/>
    <w:rsid w:val="00C374F5"/>
    <w:rsid w:val="00C62F13"/>
    <w:rsid w:val="00CA3A31"/>
    <w:rsid w:val="00CA4CF8"/>
    <w:rsid w:val="00CC69EC"/>
    <w:rsid w:val="00CE24A7"/>
    <w:rsid w:val="00CF20EC"/>
    <w:rsid w:val="00D50B17"/>
    <w:rsid w:val="00D54CB1"/>
    <w:rsid w:val="00D81F0C"/>
    <w:rsid w:val="00DB1EE4"/>
    <w:rsid w:val="00DC1ADC"/>
    <w:rsid w:val="00DE373C"/>
    <w:rsid w:val="00DE757C"/>
    <w:rsid w:val="00E45F6E"/>
    <w:rsid w:val="00E67FD8"/>
    <w:rsid w:val="00EE1943"/>
    <w:rsid w:val="00EE2D9C"/>
    <w:rsid w:val="00F12DA3"/>
    <w:rsid w:val="00F25400"/>
    <w:rsid w:val="00F300D7"/>
    <w:rsid w:val="00F37F06"/>
    <w:rsid w:val="00F407A5"/>
    <w:rsid w:val="00F429E4"/>
    <w:rsid w:val="00F468FC"/>
    <w:rsid w:val="00F64844"/>
    <w:rsid w:val="00F661A5"/>
    <w:rsid w:val="00F77C0F"/>
    <w:rsid w:val="00F9429D"/>
    <w:rsid w:val="00F96B66"/>
    <w:rsid w:val="00FB0ED6"/>
    <w:rsid w:val="00FB3E5E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3441"/>
  <w15:docId w15:val="{7227180E-E018-4C10-838A-C48065E9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74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CF8"/>
  </w:style>
  <w:style w:type="paragraph" w:styleId="Pta">
    <w:name w:val="footer"/>
    <w:basedOn w:val="Normlny"/>
    <w:link w:val="PtaChar"/>
    <w:uiPriority w:val="99"/>
    <w:unhideWhenUsed/>
    <w:rsid w:val="00CA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CF8"/>
  </w:style>
  <w:style w:type="character" w:styleId="Odkaznakomentr">
    <w:name w:val="annotation reference"/>
    <w:basedOn w:val="Predvolenpsmoodseku"/>
    <w:uiPriority w:val="99"/>
    <w:semiHidden/>
    <w:unhideWhenUsed/>
    <w:rsid w:val="006C65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65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652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52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3064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36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1361B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94B4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94B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53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DDEE-5222-48DC-9B6C-EB0917F3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AGRION</dc:creator>
  <cp:lastModifiedBy>Juraj1 Huba1</cp:lastModifiedBy>
  <cp:revision>2</cp:revision>
  <cp:lastPrinted>2019-02-26T09:43:00Z</cp:lastPrinted>
  <dcterms:created xsi:type="dcterms:W3CDTF">2020-01-28T15:19:00Z</dcterms:created>
  <dcterms:modified xsi:type="dcterms:W3CDTF">2020-01-28T15:19:00Z</dcterms:modified>
</cp:coreProperties>
</file>